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F17" w14:textId="495AA629" w:rsidR="008530CB" w:rsidRDefault="00C62BC5" w:rsidP="00DE677B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8530CB">
        <w:rPr>
          <w:rFonts w:ascii="標楷體" w:eastAsia="標楷體" w:hAnsi="標楷體"/>
          <w:sz w:val="28"/>
          <w:szCs w:val="24"/>
        </w:rPr>
        <w:t>臺北市內湖區</w:t>
      </w:r>
      <w:r w:rsidR="006B4A55" w:rsidRPr="008530CB">
        <w:rPr>
          <w:rFonts w:ascii="標楷體" w:eastAsia="標楷體" w:hAnsi="標楷體"/>
          <w:sz w:val="28"/>
          <w:szCs w:val="24"/>
        </w:rPr>
        <w:t>星雲非營利幼兒園</w:t>
      </w:r>
      <w:r w:rsidR="009221F4">
        <w:rPr>
          <w:rFonts w:ascii="標楷體" w:eastAsia="標楷體" w:hAnsi="標楷體" w:hint="eastAsia"/>
          <w:sz w:val="28"/>
          <w:szCs w:val="24"/>
        </w:rPr>
        <w:t>（</w:t>
      </w:r>
      <w:r w:rsidR="00324A55">
        <w:rPr>
          <w:rFonts w:ascii="標楷體" w:eastAsia="標楷體" w:hAnsi="標楷體" w:hint="eastAsia"/>
          <w:sz w:val="28"/>
          <w:szCs w:val="24"/>
        </w:rPr>
        <w:t>委</w:t>
      </w:r>
      <w:r w:rsidR="009221F4">
        <w:rPr>
          <w:rFonts w:ascii="標楷體" w:eastAsia="標楷體" w:hAnsi="標楷體" w:hint="eastAsia"/>
          <w:sz w:val="28"/>
          <w:szCs w:val="24"/>
        </w:rPr>
        <w:t>託社團法人</w:t>
      </w:r>
      <w:r w:rsidR="000C0457" w:rsidRPr="008530CB">
        <w:rPr>
          <w:rFonts w:ascii="標楷體" w:eastAsia="標楷體" w:hAnsi="標楷體"/>
          <w:sz w:val="28"/>
          <w:szCs w:val="24"/>
        </w:rPr>
        <w:t>臺北市幼托協會辦理</w:t>
      </w:r>
      <w:r w:rsidR="000C0457" w:rsidRPr="008530CB">
        <w:rPr>
          <w:rFonts w:ascii="標楷體" w:eastAsia="標楷體" w:hAnsi="標楷體" w:hint="eastAsia"/>
          <w:sz w:val="28"/>
          <w:szCs w:val="24"/>
        </w:rPr>
        <w:t>）</w:t>
      </w:r>
    </w:p>
    <w:p w14:paraId="283594C6" w14:textId="1B2DEFD6" w:rsidR="006B4A55" w:rsidRDefault="006B4A55" w:rsidP="00DE677B">
      <w:pPr>
        <w:spacing w:line="440" w:lineRule="exact"/>
        <w:jc w:val="center"/>
        <w:rPr>
          <w:rFonts w:ascii="標楷體" w:eastAsia="標楷體" w:hAnsi="標楷體"/>
          <w:sz w:val="32"/>
          <w:szCs w:val="28"/>
        </w:rPr>
      </w:pPr>
      <w:r w:rsidRPr="008A3D32">
        <w:rPr>
          <w:rFonts w:ascii="標楷體" w:eastAsia="標楷體" w:hAnsi="標楷體"/>
          <w:sz w:val="32"/>
          <w:szCs w:val="28"/>
        </w:rPr>
        <w:t>收退費辦法</w:t>
      </w:r>
    </w:p>
    <w:p w14:paraId="0342F488" w14:textId="77777777" w:rsidR="008A3D32" w:rsidRPr="00D9391A" w:rsidRDefault="008A3D32" w:rsidP="00DE677B">
      <w:pPr>
        <w:spacing w:line="440" w:lineRule="exact"/>
        <w:jc w:val="center"/>
        <w:rPr>
          <w:rFonts w:ascii="標楷體" w:eastAsia="標楷體" w:hAnsi="標楷體"/>
          <w:sz w:val="32"/>
          <w:szCs w:val="28"/>
        </w:rPr>
      </w:pPr>
    </w:p>
    <w:p w14:paraId="33533466" w14:textId="77777777" w:rsidR="00C62BC5" w:rsidRPr="00D9391A" w:rsidRDefault="006B4A55" w:rsidP="000C0457">
      <w:pPr>
        <w:pStyle w:val="a7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>依據非營利實施辦法</w:t>
      </w:r>
      <w:r w:rsidR="00B24A29" w:rsidRPr="00D9391A">
        <w:rPr>
          <w:rFonts w:ascii="標楷體" w:eastAsia="標楷體" w:hAnsi="標楷體" w:hint="eastAsia"/>
          <w:szCs w:val="24"/>
        </w:rPr>
        <w:t>第 19 條</w:t>
      </w:r>
      <w:r w:rsidR="009D67CD" w:rsidRPr="00D9391A">
        <w:rPr>
          <w:rFonts w:ascii="標楷體" w:eastAsia="標楷體" w:hAnsi="標楷體" w:hint="eastAsia"/>
          <w:szCs w:val="24"/>
        </w:rPr>
        <w:t xml:space="preserve"> </w:t>
      </w:r>
      <w:r w:rsidR="009D67CD" w:rsidRPr="00D9391A">
        <w:rPr>
          <w:rFonts w:ascii="標楷體" w:eastAsia="標楷體" w:hAnsi="標楷體"/>
          <w:szCs w:val="24"/>
        </w:rPr>
        <w:t xml:space="preserve">                </w:t>
      </w:r>
    </w:p>
    <w:p w14:paraId="50C169F7" w14:textId="1EFC7C5A" w:rsidR="00BB15C3" w:rsidRPr="00D9391A" w:rsidRDefault="00B24A29" w:rsidP="000C0457">
      <w:pPr>
        <w:spacing w:line="360" w:lineRule="exact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>幼兒於學期教保服務起始日後，中途入園、</w:t>
      </w:r>
      <w:proofErr w:type="gramStart"/>
      <w:r w:rsidRPr="00D9391A">
        <w:rPr>
          <w:rFonts w:ascii="標楷體" w:eastAsia="標楷體" w:hAnsi="標楷體" w:hint="eastAsia"/>
          <w:szCs w:val="24"/>
        </w:rPr>
        <w:t>離園者</w:t>
      </w:r>
      <w:proofErr w:type="gramEnd"/>
      <w:r w:rsidRPr="00D9391A">
        <w:rPr>
          <w:rFonts w:ascii="標楷體" w:eastAsia="標楷體" w:hAnsi="標楷體" w:hint="eastAsia"/>
          <w:szCs w:val="24"/>
        </w:rPr>
        <w:t>，應依幼兒就讀當日起算，按比例</w:t>
      </w:r>
      <w:proofErr w:type="gramStart"/>
      <w:r w:rsidRPr="00D9391A">
        <w:rPr>
          <w:rFonts w:ascii="標楷體" w:eastAsia="標楷體" w:hAnsi="標楷體" w:hint="eastAsia"/>
          <w:szCs w:val="24"/>
        </w:rPr>
        <w:t>覈</w:t>
      </w:r>
      <w:proofErr w:type="gramEnd"/>
      <w:r w:rsidRPr="00D9391A">
        <w:rPr>
          <w:rFonts w:ascii="標楷體" w:eastAsia="標楷體" w:hAnsi="標楷體" w:hint="eastAsia"/>
          <w:szCs w:val="24"/>
        </w:rPr>
        <w:t>實收費、退費。</w:t>
      </w:r>
      <w:r w:rsidR="00A5358D" w:rsidRPr="00A5358D">
        <w:rPr>
          <w:rFonts w:ascii="標楷體" w:eastAsia="標楷體" w:hAnsi="標楷體" w:hint="eastAsia"/>
          <w:color w:val="000000"/>
          <w:szCs w:val="24"/>
          <w:shd w:val="clear" w:color="auto" w:fill="F9FBFB"/>
        </w:rPr>
        <w:t>幼兒因故請假並於事前辦妥請假手續，或依法令停課日數，連續達五日以上者，應按幼兒每人每月實際繳交費用，乘以請假或停課日數占當月教保服務總日數比率退費。</w:t>
      </w:r>
    </w:p>
    <w:p w14:paraId="686CFC8B" w14:textId="77777777" w:rsidR="00DE677B" w:rsidRPr="00D9391A" w:rsidRDefault="00DE677B" w:rsidP="00DE677B">
      <w:pPr>
        <w:spacing w:afterLines="20" w:after="72" w:line="380" w:lineRule="exact"/>
        <w:ind w:left="480" w:hangingChars="200" w:hanging="480"/>
        <w:jc w:val="both"/>
        <w:rPr>
          <w:rFonts w:ascii="標楷體" w:eastAsia="標楷體" w:hAnsi="標楷體"/>
        </w:rPr>
      </w:pPr>
      <w:r w:rsidRPr="00D9391A">
        <w:rPr>
          <w:rFonts w:ascii="標楷體" w:eastAsia="標楷體" w:hAnsi="標楷體"/>
        </w:rPr>
        <w:t>貮</w:t>
      </w:r>
      <w:r w:rsidRPr="00D9391A">
        <w:rPr>
          <w:rFonts w:ascii="標楷體" w:eastAsia="標楷體" w:hAnsi="標楷體" w:hint="eastAsia"/>
        </w:rPr>
        <w:t>、非營利幼兒園全年服務日，比照行政院人事行政總處公告之行政機關辦公</w:t>
      </w:r>
      <w:r w:rsidRPr="00D9391A">
        <w:rPr>
          <w:rFonts w:ascii="標楷體" w:eastAsia="標楷體" w:hAnsi="標楷體" w:hint="eastAsia"/>
        </w:rPr>
        <w:br/>
        <w:t>日辦理。但為進行環境整理、清潔消毒及課程討論等，每學期開學前，得</w:t>
      </w:r>
      <w:r w:rsidRPr="00D9391A">
        <w:rPr>
          <w:rFonts w:ascii="標楷體" w:eastAsia="標楷體" w:hAnsi="標楷體" w:hint="eastAsia"/>
        </w:rPr>
        <w:br/>
        <w:t>停止服務</w:t>
      </w:r>
      <w:r w:rsidRPr="00D9391A">
        <w:rPr>
          <w:rFonts w:ascii="標楷體" w:eastAsia="標楷體" w:hAnsi="標楷體" w:hint="eastAsia"/>
          <w:u w:val="single"/>
        </w:rPr>
        <w:t>五日</w:t>
      </w:r>
      <w:r w:rsidRPr="00D9391A">
        <w:rPr>
          <w:rFonts w:ascii="標楷體" w:eastAsia="標楷體" w:hAnsi="標楷體" w:hint="eastAsia"/>
        </w:rPr>
        <w:t>，並列入年度行事曆</w:t>
      </w:r>
    </w:p>
    <w:p w14:paraId="6038D370" w14:textId="0525596B" w:rsidR="009D67CD" w:rsidRPr="00D9391A" w:rsidRDefault="00DE677B" w:rsidP="00DE677B">
      <w:pPr>
        <w:spacing w:afterLines="20" w:after="72" w:line="3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/>
        </w:rPr>
        <w:t>參</w:t>
      </w:r>
      <w:r w:rsidRPr="00D9391A">
        <w:rPr>
          <w:rFonts w:ascii="標楷體" w:eastAsia="標楷體" w:hAnsi="標楷體" w:hint="eastAsia"/>
        </w:rPr>
        <w:t>、</w:t>
      </w:r>
      <w:r w:rsidR="009D67CD" w:rsidRPr="00D9391A">
        <w:rPr>
          <w:rFonts w:ascii="標楷體" w:eastAsia="標楷體" w:hAnsi="標楷體" w:hint="eastAsia"/>
          <w:szCs w:val="24"/>
        </w:rPr>
        <w:t>服務時間</w:t>
      </w:r>
    </w:p>
    <w:p w14:paraId="7F1460C0" w14:textId="22A6082A" w:rsidR="009D67CD" w:rsidRPr="00D9391A" w:rsidRDefault="009D67CD" w:rsidP="00ED657D">
      <w:pPr>
        <w:spacing w:afterLines="20" w:after="72" w:line="380" w:lineRule="exact"/>
        <w:ind w:left="905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>(</w:t>
      </w:r>
      <w:r w:rsidRPr="00D9391A">
        <w:rPr>
          <w:rFonts w:ascii="標楷體" w:eastAsia="標楷體" w:hAnsi="標楷體"/>
          <w:szCs w:val="24"/>
        </w:rPr>
        <w:t>一</w:t>
      </w:r>
      <w:r w:rsidRPr="00D9391A">
        <w:rPr>
          <w:rFonts w:ascii="標楷體" w:eastAsia="標楷體" w:hAnsi="標楷體" w:hint="eastAsia"/>
          <w:szCs w:val="24"/>
        </w:rPr>
        <w:t>)</w:t>
      </w:r>
      <w:proofErr w:type="gramStart"/>
      <w:r w:rsidRPr="00D9391A">
        <w:rPr>
          <w:rFonts w:ascii="標楷體" w:eastAsia="標楷體" w:hAnsi="標楷體" w:hint="eastAsia"/>
          <w:szCs w:val="24"/>
        </w:rPr>
        <w:t>本園提供服務</w:t>
      </w:r>
      <w:proofErr w:type="gramEnd"/>
      <w:r w:rsidRPr="00D9391A">
        <w:rPr>
          <w:rFonts w:ascii="標楷體" w:eastAsia="標楷體" w:hAnsi="標楷體" w:hint="eastAsia"/>
          <w:szCs w:val="24"/>
        </w:rPr>
        <w:t>之學期</w:t>
      </w:r>
      <w:proofErr w:type="gramStart"/>
      <w:r w:rsidRPr="00D9391A">
        <w:rPr>
          <w:rFonts w:ascii="標楷體" w:eastAsia="標楷體" w:hAnsi="標楷體" w:hint="eastAsia"/>
          <w:szCs w:val="24"/>
        </w:rPr>
        <w:t>起迄</w:t>
      </w:r>
      <w:proofErr w:type="gramEnd"/>
      <w:r w:rsidRPr="00D9391A">
        <w:rPr>
          <w:rFonts w:ascii="標楷體" w:eastAsia="標楷體" w:hAnsi="標楷體" w:hint="eastAsia"/>
          <w:szCs w:val="24"/>
        </w:rPr>
        <w:t>日期：</w:t>
      </w:r>
    </w:p>
    <w:p w14:paraId="4BD0A9A0" w14:textId="31EDDBD0" w:rsidR="009D67CD" w:rsidRPr="00D9391A" w:rsidRDefault="00DD0566" w:rsidP="00ED657D">
      <w:pPr>
        <w:pStyle w:val="a7"/>
        <w:spacing w:afterLines="20" w:after="72" w:line="380" w:lineRule="exact"/>
        <w:ind w:leftChars="0" w:left="1555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/>
          <w:szCs w:val="24"/>
        </w:rPr>
        <w:t>11</w:t>
      </w:r>
      <w:r w:rsidR="00AA6303">
        <w:rPr>
          <w:rFonts w:ascii="標楷體" w:eastAsia="標楷體" w:hAnsi="標楷體"/>
          <w:szCs w:val="24"/>
        </w:rPr>
        <w:t>1</w:t>
      </w:r>
      <w:r w:rsidR="009D67CD" w:rsidRPr="00D9391A">
        <w:rPr>
          <w:rFonts w:ascii="標楷體" w:eastAsia="標楷體" w:hAnsi="標楷體" w:hint="eastAsia"/>
          <w:szCs w:val="24"/>
        </w:rPr>
        <w:t>學年第一學期為</w:t>
      </w:r>
      <w:r w:rsidR="009D67CD" w:rsidRPr="00D9391A">
        <w:rPr>
          <w:rFonts w:ascii="標楷體" w:eastAsia="標楷體" w:hAnsi="標楷體" w:hint="eastAsia"/>
          <w:szCs w:val="24"/>
          <w:u w:val="single"/>
        </w:rPr>
        <w:t xml:space="preserve"> 08 </w:t>
      </w:r>
      <w:r w:rsidR="009D67CD" w:rsidRPr="00D9391A">
        <w:rPr>
          <w:rFonts w:ascii="標楷體" w:eastAsia="標楷體" w:hAnsi="標楷體" w:hint="eastAsia"/>
          <w:szCs w:val="24"/>
        </w:rPr>
        <w:t>月</w:t>
      </w:r>
      <w:r w:rsidR="009D67CD" w:rsidRPr="00D9391A">
        <w:rPr>
          <w:rFonts w:ascii="標楷體" w:eastAsia="標楷體" w:hAnsi="標楷體" w:hint="eastAsia"/>
          <w:szCs w:val="24"/>
          <w:u w:val="single"/>
        </w:rPr>
        <w:t xml:space="preserve"> 01 </w:t>
      </w:r>
      <w:r w:rsidR="009D67CD" w:rsidRPr="00D9391A">
        <w:rPr>
          <w:rFonts w:ascii="標楷體" w:eastAsia="標楷體" w:hAnsi="標楷體" w:hint="eastAsia"/>
          <w:szCs w:val="24"/>
        </w:rPr>
        <w:t>日至翌年</w:t>
      </w:r>
      <w:r w:rsidR="009D67CD" w:rsidRPr="00D9391A">
        <w:rPr>
          <w:rFonts w:ascii="標楷體" w:eastAsia="標楷體" w:hAnsi="標楷體" w:hint="eastAsia"/>
          <w:szCs w:val="24"/>
          <w:u w:val="single"/>
        </w:rPr>
        <w:t xml:space="preserve"> 01 </w:t>
      </w:r>
      <w:r w:rsidR="009D67CD" w:rsidRPr="00D9391A">
        <w:rPr>
          <w:rFonts w:ascii="標楷體" w:eastAsia="標楷體" w:hAnsi="標楷體" w:hint="eastAsia"/>
          <w:szCs w:val="24"/>
        </w:rPr>
        <w:t>月</w:t>
      </w:r>
      <w:r w:rsidR="009D67CD" w:rsidRPr="00D9391A">
        <w:rPr>
          <w:rFonts w:ascii="標楷體" w:eastAsia="標楷體" w:hAnsi="標楷體" w:hint="eastAsia"/>
          <w:szCs w:val="24"/>
          <w:u w:val="single"/>
        </w:rPr>
        <w:t xml:space="preserve"> 31 </w:t>
      </w:r>
      <w:r w:rsidR="009D67CD" w:rsidRPr="00D9391A">
        <w:rPr>
          <w:rFonts w:ascii="標楷體" w:eastAsia="標楷體" w:hAnsi="標楷體" w:hint="eastAsia"/>
          <w:szCs w:val="24"/>
        </w:rPr>
        <w:t>日</w:t>
      </w:r>
    </w:p>
    <w:p w14:paraId="04A48109" w14:textId="4D8115B8" w:rsidR="00324A55" w:rsidRPr="00324A55" w:rsidRDefault="00DD0566" w:rsidP="00324A55">
      <w:pPr>
        <w:pStyle w:val="a7"/>
        <w:spacing w:afterLines="20" w:after="72" w:line="380" w:lineRule="exact"/>
        <w:ind w:leftChars="0" w:left="1555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/>
          <w:szCs w:val="24"/>
        </w:rPr>
        <w:t>11</w:t>
      </w:r>
      <w:r w:rsidR="00AA6303">
        <w:rPr>
          <w:rFonts w:ascii="標楷體" w:eastAsia="標楷體" w:hAnsi="標楷體"/>
          <w:szCs w:val="24"/>
        </w:rPr>
        <w:t>2</w:t>
      </w:r>
      <w:r w:rsidR="009D67CD" w:rsidRPr="00D9391A">
        <w:rPr>
          <w:rFonts w:ascii="標楷體" w:eastAsia="標楷體" w:hAnsi="標楷體" w:hint="eastAsia"/>
          <w:szCs w:val="24"/>
        </w:rPr>
        <w:t>學年第二學期為</w:t>
      </w:r>
      <w:r w:rsidR="009D67CD" w:rsidRPr="00D9391A">
        <w:rPr>
          <w:rFonts w:ascii="標楷體" w:eastAsia="標楷體" w:hAnsi="標楷體" w:hint="eastAsia"/>
          <w:szCs w:val="24"/>
          <w:u w:val="single"/>
        </w:rPr>
        <w:t xml:space="preserve"> 02 </w:t>
      </w:r>
      <w:r w:rsidR="009D67CD" w:rsidRPr="00D9391A">
        <w:rPr>
          <w:rFonts w:ascii="標楷體" w:eastAsia="標楷體" w:hAnsi="標楷體" w:hint="eastAsia"/>
          <w:szCs w:val="24"/>
        </w:rPr>
        <w:t>月</w:t>
      </w:r>
      <w:r w:rsidR="009D67CD" w:rsidRPr="00D9391A">
        <w:rPr>
          <w:rFonts w:ascii="標楷體" w:eastAsia="標楷體" w:hAnsi="標楷體" w:hint="eastAsia"/>
          <w:szCs w:val="24"/>
          <w:u w:val="single"/>
        </w:rPr>
        <w:t xml:space="preserve"> 01 </w:t>
      </w:r>
      <w:r w:rsidR="009D67CD" w:rsidRPr="00D9391A">
        <w:rPr>
          <w:rFonts w:ascii="標楷體" w:eastAsia="標楷體" w:hAnsi="標楷體" w:hint="eastAsia"/>
          <w:szCs w:val="24"/>
        </w:rPr>
        <w:t>日至</w:t>
      </w:r>
      <w:r w:rsidR="009D67CD" w:rsidRPr="00D9391A">
        <w:rPr>
          <w:rFonts w:ascii="標楷體" w:eastAsia="標楷體" w:hAnsi="標楷體" w:hint="eastAsia"/>
          <w:szCs w:val="24"/>
          <w:u w:val="single"/>
        </w:rPr>
        <w:t xml:space="preserve"> 07 </w:t>
      </w:r>
      <w:r w:rsidR="009D67CD" w:rsidRPr="00D9391A">
        <w:rPr>
          <w:rFonts w:ascii="標楷體" w:eastAsia="標楷體" w:hAnsi="標楷體" w:hint="eastAsia"/>
          <w:szCs w:val="24"/>
        </w:rPr>
        <w:t>月</w:t>
      </w:r>
      <w:r w:rsidR="009D67CD" w:rsidRPr="00D9391A">
        <w:rPr>
          <w:rFonts w:ascii="標楷體" w:eastAsia="標楷體" w:hAnsi="標楷體" w:hint="eastAsia"/>
          <w:szCs w:val="24"/>
          <w:u w:val="single"/>
        </w:rPr>
        <w:t xml:space="preserve"> 31 </w:t>
      </w:r>
      <w:r w:rsidR="009D67CD" w:rsidRPr="00D9391A">
        <w:rPr>
          <w:rFonts w:ascii="標楷體" w:eastAsia="標楷體" w:hAnsi="標楷體" w:hint="eastAsia"/>
          <w:szCs w:val="24"/>
        </w:rPr>
        <w:t>日。</w:t>
      </w:r>
    </w:p>
    <w:p w14:paraId="17B24219" w14:textId="65027F72" w:rsidR="009D67CD" w:rsidRPr="00D9391A" w:rsidRDefault="009D67CD" w:rsidP="00ED657D">
      <w:pPr>
        <w:spacing w:afterLines="20" w:after="72" w:line="380" w:lineRule="exact"/>
        <w:ind w:left="905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>(</w:t>
      </w:r>
      <w:r w:rsidRPr="00D9391A">
        <w:rPr>
          <w:rFonts w:ascii="標楷體" w:eastAsia="標楷體" w:hAnsi="標楷體"/>
          <w:szCs w:val="24"/>
        </w:rPr>
        <w:t>二</w:t>
      </w:r>
      <w:r w:rsidRPr="00D9391A">
        <w:rPr>
          <w:rFonts w:ascii="標楷體" w:eastAsia="標楷體" w:hAnsi="標楷體" w:hint="eastAsia"/>
          <w:szCs w:val="24"/>
        </w:rPr>
        <w:t xml:space="preserve">) </w:t>
      </w:r>
      <w:proofErr w:type="gramStart"/>
      <w:r w:rsidRPr="00D9391A">
        <w:rPr>
          <w:rFonts w:ascii="標楷體" w:eastAsia="標楷體" w:hAnsi="標楷體" w:hint="eastAsia"/>
          <w:szCs w:val="24"/>
        </w:rPr>
        <w:t>本園提供</w:t>
      </w:r>
      <w:proofErr w:type="gramEnd"/>
      <w:r w:rsidRPr="00D9391A">
        <w:rPr>
          <w:rFonts w:ascii="標楷體" w:eastAsia="標楷體" w:hAnsi="標楷體" w:hint="eastAsia"/>
          <w:szCs w:val="24"/>
        </w:rPr>
        <w:t>之每日服務時間：</w:t>
      </w:r>
    </w:p>
    <w:p w14:paraId="767DADD4" w14:textId="4E1EA62B" w:rsidR="009D67CD" w:rsidRPr="00D9391A" w:rsidRDefault="009D67CD" w:rsidP="00ED657D">
      <w:pPr>
        <w:spacing w:afterLines="20" w:after="72" w:line="380" w:lineRule="exact"/>
        <w:ind w:leftChars="413" w:left="1567" w:hangingChars="240" w:hanging="576"/>
        <w:jc w:val="both"/>
        <w:rPr>
          <w:rFonts w:ascii="標楷體" w:eastAsia="標楷體" w:hAnsi="標楷體"/>
          <w:szCs w:val="24"/>
          <w:u w:val="single"/>
        </w:rPr>
      </w:pPr>
      <w:r w:rsidRPr="00D9391A">
        <w:rPr>
          <w:rFonts w:ascii="標楷體" w:eastAsia="標楷體" w:hAnsi="標楷體" w:hint="eastAsia"/>
          <w:szCs w:val="24"/>
        </w:rPr>
        <w:t xml:space="preserve">   </w:t>
      </w:r>
      <w:r w:rsidRPr="00D9391A">
        <w:rPr>
          <w:rFonts w:ascii="標楷體" w:eastAsia="標楷體" w:hAnsi="標楷體"/>
          <w:szCs w:val="24"/>
        </w:rPr>
        <w:t xml:space="preserve"> </w:t>
      </w:r>
      <w:r w:rsidRPr="00D9391A">
        <w:rPr>
          <w:rFonts w:ascii="標楷體" w:eastAsia="標楷體" w:hAnsi="標楷體" w:hint="eastAsia"/>
          <w:szCs w:val="24"/>
        </w:rPr>
        <w:t>每日入園時間：</w:t>
      </w:r>
      <w:r w:rsidRPr="00D9391A">
        <w:rPr>
          <w:rFonts w:ascii="標楷體" w:eastAsia="標楷體" w:hAnsi="標楷體" w:hint="eastAsia"/>
          <w:szCs w:val="24"/>
          <w:u w:val="single"/>
        </w:rPr>
        <w:t xml:space="preserve"> 0</w:t>
      </w:r>
      <w:r w:rsidRPr="00D9391A">
        <w:rPr>
          <w:rFonts w:ascii="標楷體" w:eastAsia="標楷體" w:hAnsi="標楷體"/>
          <w:szCs w:val="24"/>
          <w:u w:val="single"/>
        </w:rPr>
        <w:t>8</w:t>
      </w:r>
      <w:r w:rsidRPr="00D9391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9391A">
        <w:rPr>
          <w:rFonts w:ascii="標楷體" w:eastAsia="標楷體" w:hAnsi="標楷體" w:hint="eastAsia"/>
          <w:szCs w:val="24"/>
        </w:rPr>
        <w:t>時</w:t>
      </w:r>
      <w:r w:rsidRPr="00D9391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9391A">
        <w:rPr>
          <w:rFonts w:ascii="標楷體" w:eastAsia="標楷體" w:hAnsi="標楷體"/>
          <w:szCs w:val="24"/>
          <w:u w:val="single"/>
        </w:rPr>
        <w:t>0</w:t>
      </w:r>
      <w:r w:rsidRPr="00D9391A">
        <w:rPr>
          <w:rFonts w:ascii="標楷體" w:eastAsia="標楷體" w:hAnsi="標楷體" w:hint="eastAsia"/>
          <w:szCs w:val="24"/>
          <w:u w:val="single"/>
        </w:rPr>
        <w:t xml:space="preserve">0 </w:t>
      </w:r>
      <w:r w:rsidRPr="00D9391A">
        <w:rPr>
          <w:rFonts w:ascii="標楷體" w:eastAsia="標楷體" w:hAnsi="標楷體" w:hint="eastAsia"/>
          <w:szCs w:val="24"/>
        </w:rPr>
        <w:t>分以後；</w:t>
      </w:r>
      <w:proofErr w:type="gramStart"/>
      <w:r w:rsidRPr="00D9391A">
        <w:rPr>
          <w:rFonts w:ascii="標楷體" w:eastAsia="標楷體" w:hAnsi="標楷體" w:hint="eastAsia"/>
          <w:szCs w:val="24"/>
        </w:rPr>
        <w:t>每日離園時間</w:t>
      </w:r>
      <w:proofErr w:type="gramEnd"/>
      <w:r w:rsidRPr="00D9391A">
        <w:rPr>
          <w:rFonts w:ascii="標楷體" w:eastAsia="標楷體" w:hAnsi="標楷體" w:hint="eastAsia"/>
          <w:szCs w:val="24"/>
        </w:rPr>
        <w:t>：</w:t>
      </w:r>
      <w:r w:rsidRPr="00D9391A">
        <w:rPr>
          <w:rFonts w:ascii="標楷體" w:eastAsia="標楷體" w:hAnsi="標楷體" w:hint="eastAsia"/>
          <w:szCs w:val="24"/>
          <w:u w:val="single"/>
        </w:rPr>
        <w:t xml:space="preserve"> 17  </w:t>
      </w:r>
      <w:r w:rsidRPr="00D9391A">
        <w:rPr>
          <w:rFonts w:ascii="標楷體" w:eastAsia="標楷體" w:hAnsi="標楷體" w:hint="eastAsia"/>
          <w:szCs w:val="24"/>
        </w:rPr>
        <w:t>時</w:t>
      </w:r>
      <w:r w:rsidRPr="00D9391A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D9391A">
        <w:rPr>
          <w:rFonts w:ascii="標楷體" w:eastAsia="標楷體" w:hAnsi="標楷體"/>
          <w:szCs w:val="24"/>
          <w:u w:val="single"/>
        </w:rPr>
        <w:t>0</w:t>
      </w:r>
      <w:r w:rsidRPr="00D9391A">
        <w:rPr>
          <w:rFonts w:ascii="標楷體" w:eastAsia="標楷體" w:hAnsi="標楷體" w:hint="eastAsia"/>
          <w:szCs w:val="24"/>
          <w:u w:val="single"/>
        </w:rPr>
        <w:t>0</w:t>
      </w:r>
    </w:p>
    <w:p w14:paraId="2C19CB9F" w14:textId="77777777" w:rsidR="008530CB" w:rsidRDefault="009D67CD" w:rsidP="008A3D32">
      <w:pPr>
        <w:spacing w:afterLines="20" w:after="72" w:line="380" w:lineRule="exact"/>
        <w:ind w:leftChars="413" w:left="1567" w:hangingChars="240" w:hanging="576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 xml:space="preserve"> </w:t>
      </w:r>
      <w:r w:rsidRPr="00D9391A">
        <w:rPr>
          <w:rFonts w:ascii="標楷體" w:eastAsia="標楷體" w:hAnsi="標楷體"/>
          <w:szCs w:val="24"/>
        </w:rPr>
        <w:t xml:space="preserve">   </w:t>
      </w:r>
      <w:r w:rsidRPr="00D9391A">
        <w:rPr>
          <w:rFonts w:ascii="標楷體" w:eastAsia="標楷體" w:hAnsi="標楷體" w:hint="eastAsia"/>
          <w:szCs w:val="24"/>
        </w:rPr>
        <w:t>分以前</w:t>
      </w:r>
      <w:r w:rsidR="008A3D32" w:rsidRPr="00D9391A">
        <w:rPr>
          <w:rFonts w:ascii="標楷體" w:eastAsia="標楷體" w:hAnsi="標楷體" w:hint="eastAsia"/>
          <w:szCs w:val="24"/>
        </w:rPr>
        <w:t>，</w:t>
      </w:r>
      <w:proofErr w:type="gramStart"/>
      <w:r w:rsidRPr="00D9391A">
        <w:rPr>
          <w:rFonts w:ascii="標楷體" w:eastAsia="標楷體" w:hAnsi="標楷體"/>
          <w:szCs w:val="24"/>
        </w:rPr>
        <w:t>本園</w:t>
      </w:r>
      <w:r w:rsidRPr="00D9391A">
        <w:rPr>
          <w:rFonts w:ascii="標楷體" w:eastAsia="標楷體" w:hAnsi="標楷體" w:hint="eastAsia"/>
          <w:szCs w:val="24"/>
        </w:rPr>
        <w:t>延托</w:t>
      </w:r>
      <w:proofErr w:type="gramEnd"/>
      <w:r w:rsidRPr="00D9391A">
        <w:rPr>
          <w:rFonts w:ascii="標楷體" w:eastAsia="標楷體" w:hAnsi="標楷體" w:hint="eastAsia"/>
          <w:szCs w:val="24"/>
        </w:rPr>
        <w:t>時間：1</w:t>
      </w:r>
      <w:r w:rsidRPr="00D9391A">
        <w:rPr>
          <w:rFonts w:ascii="標楷體" w:eastAsia="標楷體" w:hAnsi="標楷體"/>
          <w:szCs w:val="24"/>
        </w:rPr>
        <w:t>7</w:t>
      </w:r>
      <w:r w:rsidRPr="00D9391A">
        <w:rPr>
          <w:rFonts w:ascii="標楷體" w:eastAsia="標楷體" w:hAnsi="標楷體" w:hint="eastAsia"/>
          <w:szCs w:val="24"/>
        </w:rPr>
        <w:t>：0</w:t>
      </w:r>
      <w:r w:rsidRPr="00D9391A">
        <w:rPr>
          <w:rFonts w:ascii="標楷體" w:eastAsia="標楷體" w:hAnsi="標楷體"/>
          <w:szCs w:val="24"/>
        </w:rPr>
        <w:t>0-17</w:t>
      </w:r>
      <w:r w:rsidRPr="00D9391A">
        <w:rPr>
          <w:rFonts w:ascii="標楷體" w:eastAsia="標楷體" w:hAnsi="標楷體" w:hint="eastAsia"/>
          <w:szCs w:val="24"/>
        </w:rPr>
        <w:t>：</w:t>
      </w:r>
      <w:r w:rsidRPr="00D9391A">
        <w:rPr>
          <w:rFonts w:ascii="標楷體" w:eastAsia="標楷體" w:hAnsi="標楷體"/>
          <w:szCs w:val="24"/>
        </w:rPr>
        <w:t>30收托費用為40元</w:t>
      </w:r>
      <w:r w:rsidRPr="00D9391A">
        <w:rPr>
          <w:rFonts w:ascii="標楷體" w:eastAsia="標楷體" w:hAnsi="標楷體" w:hint="eastAsia"/>
          <w:szCs w:val="24"/>
        </w:rPr>
        <w:t>，</w:t>
      </w:r>
      <w:r w:rsidR="008530CB">
        <w:rPr>
          <w:rFonts w:ascii="標楷體" w:eastAsia="標楷體" w:hAnsi="標楷體" w:hint="eastAsia"/>
          <w:szCs w:val="24"/>
        </w:rPr>
        <w:t>1</w:t>
      </w:r>
      <w:r w:rsidR="008530CB">
        <w:rPr>
          <w:rFonts w:ascii="標楷體" w:eastAsia="標楷體" w:hAnsi="標楷體"/>
          <w:szCs w:val="24"/>
        </w:rPr>
        <w:t>7:30-18:00</w:t>
      </w:r>
    </w:p>
    <w:p w14:paraId="0C505CDD" w14:textId="20171BFB" w:rsidR="000C0457" w:rsidRPr="00D9391A" w:rsidRDefault="008530CB" w:rsidP="008530CB">
      <w:pPr>
        <w:spacing w:afterLines="20" w:after="72" w:line="380" w:lineRule="exact"/>
        <w:ind w:leftChars="613" w:left="1567" w:hangingChars="40" w:hanging="96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/>
          <w:szCs w:val="24"/>
        </w:rPr>
        <w:t>收托費用為40元</w:t>
      </w:r>
      <w:r>
        <w:rPr>
          <w:rFonts w:ascii="標楷體" w:eastAsia="標楷體" w:hAnsi="標楷體" w:hint="eastAsia"/>
          <w:szCs w:val="24"/>
        </w:rPr>
        <w:t>、1</w:t>
      </w:r>
      <w:r>
        <w:rPr>
          <w:rFonts w:ascii="標楷體" w:eastAsia="標楷體" w:hAnsi="標楷體"/>
          <w:szCs w:val="24"/>
        </w:rPr>
        <w:t>8:00-18:30</w:t>
      </w:r>
      <w:r w:rsidRPr="00D9391A">
        <w:rPr>
          <w:rFonts w:ascii="標楷體" w:eastAsia="標楷體" w:hAnsi="標楷體"/>
          <w:szCs w:val="24"/>
        </w:rPr>
        <w:t>收托費用為40元</w:t>
      </w:r>
      <w:r>
        <w:rPr>
          <w:rFonts w:ascii="標楷體" w:eastAsia="標楷體" w:hAnsi="標楷體" w:hint="eastAsia"/>
          <w:szCs w:val="24"/>
        </w:rPr>
        <w:t>。</w:t>
      </w:r>
      <w:r w:rsidR="008862BC">
        <w:rPr>
          <w:rFonts w:ascii="標楷體" w:eastAsia="標楷體" w:hAnsi="標楷體" w:hint="eastAsia"/>
          <w:szCs w:val="24"/>
        </w:rPr>
        <w:t>（潭美分班亦同）</w:t>
      </w:r>
    </w:p>
    <w:p w14:paraId="50C644A4" w14:textId="3301BF8D" w:rsidR="009D67CD" w:rsidRPr="00D9391A" w:rsidRDefault="008A3D32" w:rsidP="008A3D32">
      <w:pPr>
        <w:spacing w:afterLines="20" w:after="72" w:line="380" w:lineRule="exact"/>
        <w:ind w:leftChars="413" w:left="1567" w:hangingChars="240" w:hanging="576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 xml:space="preserve"> </w:t>
      </w:r>
      <w:r w:rsidRPr="00D9391A">
        <w:rPr>
          <w:rFonts w:ascii="標楷體" w:eastAsia="標楷體" w:hAnsi="標楷體"/>
          <w:szCs w:val="24"/>
        </w:rPr>
        <w:t xml:space="preserve">     </w:t>
      </w:r>
      <w:r w:rsidR="009D67CD" w:rsidRPr="00D9391A">
        <w:rPr>
          <w:rFonts w:ascii="標楷體" w:eastAsia="標楷體" w:hAnsi="標楷體" w:hint="eastAsia"/>
          <w:szCs w:val="24"/>
        </w:rPr>
        <w:t>（依</w:t>
      </w:r>
      <w:r w:rsidR="00ED657D" w:rsidRPr="00D9391A">
        <w:rPr>
          <w:rFonts w:ascii="標楷體" w:eastAsia="標楷體" w:hAnsi="標楷體" w:hint="eastAsia"/>
          <w:szCs w:val="24"/>
        </w:rPr>
        <w:t>據</w:t>
      </w:r>
      <w:r w:rsidR="000C0457" w:rsidRPr="00D9391A">
        <w:rPr>
          <w:rFonts w:ascii="標楷體" w:eastAsia="標楷體" w:hAnsi="標楷體"/>
          <w:szCs w:val="24"/>
        </w:rPr>
        <w:t>11</w:t>
      </w:r>
      <w:r w:rsidR="00D131EF">
        <w:rPr>
          <w:rFonts w:ascii="標楷體" w:eastAsia="標楷體" w:hAnsi="標楷體" w:hint="eastAsia"/>
          <w:szCs w:val="24"/>
        </w:rPr>
        <w:t>1</w:t>
      </w:r>
      <w:r w:rsidR="00ED657D" w:rsidRPr="00D9391A">
        <w:rPr>
          <w:rFonts w:ascii="標楷體" w:eastAsia="標楷體" w:hAnsi="標楷體"/>
          <w:szCs w:val="24"/>
        </w:rPr>
        <w:t>學年教保</w:t>
      </w:r>
      <w:r w:rsidR="00ED657D" w:rsidRPr="00D9391A">
        <w:rPr>
          <w:rFonts w:ascii="標楷體" w:eastAsia="標楷體" w:hAnsi="標楷體" w:hint="eastAsia"/>
          <w:szCs w:val="24"/>
        </w:rPr>
        <w:t>服務</w:t>
      </w:r>
      <w:r w:rsidR="00ED657D" w:rsidRPr="00D9391A">
        <w:rPr>
          <w:rFonts w:ascii="標楷體" w:eastAsia="標楷體" w:hAnsi="標楷體"/>
          <w:szCs w:val="24"/>
        </w:rPr>
        <w:t>契約書收托費用</w:t>
      </w:r>
      <w:r w:rsidR="009D67CD" w:rsidRPr="00D9391A">
        <w:rPr>
          <w:rFonts w:ascii="標楷體" w:eastAsia="標楷體" w:hAnsi="標楷體" w:hint="eastAsia"/>
          <w:szCs w:val="24"/>
        </w:rPr>
        <w:t>辦法）。</w:t>
      </w:r>
    </w:p>
    <w:p w14:paraId="61442FA7" w14:textId="5A962DD6" w:rsidR="009D67CD" w:rsidRPr="00D9391A" w:rsidRDefault="009D67CD" w:rsidP="00D9391A">
      <w:pPr>
        <w:pStyle w:val="a7"/>
        <w:numPr>
          <w:ilvl w:val="0"/>
          <w:numId w:val="8"/>
        </w:numPr>
        <w:spacing w:afterLines="20" w:after="72" w:line="380" w:lineRule="exact"/>
        <w:ind w:leftChars="0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>收費事宜</w:t>
      </w:r>
    </w:p>
    <w:p w14:paraId="6A008513" w14:textId="5C96EC15" w:rsidR="009D67CD" w:rsidRPr="00D9391A" w:rsidRDefault="009D67CD" w:rsidP="00ED657D">
      <w:pPr>
        <w:pStyle w:val="a7"/>
        <w:numPr>
          <w:ilvl w:val="0"/>
          <w:numId w:val="5"/>
        </w:numPr>
        <w:spacing w:afterLines="20" w:after="72" w:line="380" w:lineRule="exact"/>
        <w:ind w:leftChars="0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>收費項目及相關事宜，依據非營利</w:t>
      </w:r>
      <w:r w:rsidRPr="00D9391A">
        <w:rPr>
          <w:rFonts w:ascii="標楷體" w:eastAsia="標楷體" w:hAnsi="標楷體"/>
          <w:szCs w:val="24"/>
        </w:rPr>
        <w:t>幼兒園實</w:t>
      </w:r>
      <w:r w:rsidRPr="00D9391A">
        <w:rPr>
          <w:rFonts w:ascii="標楷體" w:eastAsia="標楷體" w:hAnsi="標楷體" w:hint="eastAsia"/>
          <w:szCs w:val="24"/>
        </w:rPr>
        <w:t>施</w:t>
      </w:r>
      <w:r w:rsidRPr="00D9391A">
        <w:rPr>
          <w:rFonts w:ascii="標楷體" w:eastAsia="標楷體" w:hAnsi="標楷體"/>
          <w:szCs w:val="24"/>
        </w:rPr>
        <w:t>辦法第</w:t>
      </w:r>
      <w:r w:rsidRPr="00D9391A">
        <w:rPr>
          <w:rFonts w:ascii="標楷體" w:eastAsia="標楷體" w:hAnsi="標楷體" w:hint="eastAsia"/>
          <w:szCs w:val="24"/>
        </w:rPr>
        <w:t>1</w:t>
      </w:r>
      <w:r w:rsidRPr="00D9391A">
        <w:rPr>
          <w:rFonts w:ascii="標楷體" w:eastAsia="標楷體" w:hAnsi="標楷體"/>
          <w:szCs w:val="24"/>
        </w:rPr>
        <w:t>9條規定</w:t>
      </w:r>
    </w:p>
    <w:p w14:paraId="099376FF" w14:textId="0849F4EC" w:rsidR="001F6FE9" w:rsidRPr="00D9391A" w:rsidRDefault="009D67CD" w:rsidP="00ED657D">
      <w:pPr>
        <w:spacing w:afterLines="20" w:after="72" w:line="380" w:lineRule="exact"/>
        <w:ind w:firstLineChars="600" w:firstLine="1440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>收退費辦法辦理。</w:t>
      </w:r>
      <w:proofErr w:type="gramStart"/>
      <w:r w:rsidRPr="00D9391A">
        <w:rPr>
          <w:rFonts w:ascii="標楷體" w:eastAsia="標楷體" w:hAnsi="標楷體" w:hint="eastAsia"/>
          <w:szCs w:val="24"/>
        </w:rPr>
        <w:t>本園每</w:t>
      </w:r>
      <w:proofErr w:type="gramEnd"/>
      <w:r w:rsidRPr="00D9391A">
        <w:rPr>
          <w:rFonts w:ascii="標楷體" w:eastAsia="標楷體" w:hAnsi="標楷體" w:hint="eastAsia"/>
          <w:szCs w:val="24"/>
        </w:rPr>
        <w:t>學期開始提供服務前</w:t>
      </w:r>
      <w:r w:rsidRPr="00D9391A">
        <w:rPr>
          <w:rFonts w:ascii="標楷體" w:eastAsia="標楷體" w:hAnsi="標楷體" w:hint="eastAsia"/>
          <w:szCs w:val="24"/>
          <w:u w:val="single"/>
        </w:rPr>
        <w:t xml:space="preserve">  20  </w:t>
      </w:r>
      <w:r w:rsidRPr="00D9391A">
        <w:rPr>
          <w:rFonts w:ascii="標楷體" w:eastAsia="標楷體" w:hAnsi="標楷體" w:hint="eastAsia"/>
          <w:szCs w:val="24"/>
        </w:rPr>
        <w:t>日內</w:t>
      </w:r>
      <w:r w:rsidR="001F6FE9" w:rsidRPr="00D9391A">
        <w:rPr>
          <w:rFonts w:ascii="標楷體" w:eastAsia="標楷體" w:hAnsi="標楷體" w:hint="eastAsia"/>
          <w:szCs w:val="24"/>
        </w:rPr>
        <w:t>，提供</w:t>
      </w:r>
      <w:proofErr w:type="gramStart"/>
      <w:r w:rsidR="001F6FE9" w:rsidRPr="00D9391A">
        <w:rPr>
          <w:rFonts w:ascii="標楷體" w:eastAsia="標楷體" w:hAnsi="標楷體" w:hint="eastAsia"/>
          <w:szCs w:val="24"/>
        </w:rPr>
        <w:t>繳</w:t>
      </w:r>
      <w:proofErr w:type="gramEnd"/>
    </w:p>
    <w:p w14:paraId="5F16601C" w14:textId="725BC4B8" w:rsidR="009D67CD" w:rsidRPr="00D9391A" w:rsidRDefault="001F6FE9" w:rsidP="00ED657D">
      <w:pPr>
        <w:spacing w:afterLines="20" w:after="72" w:line="380" w:lineRule="exact"/>
        <w:ind w:firstLineChars="600" w:firstLine="1440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 w:hint="eastAsia"/>
          <w:szCs w:val="24"/>
        </w:rPr>
        <w:t>費明細，請家長當月月底前繳清（1</w:t>
      </w:r>
      <w:r w:rsidRPr="00D9391A">
        <w:rPr>
          <w:rFonts w:ascii="標楷體" w:eastAsia="標楷體" w:hAnsi="標楷體"/>
          <w:szCs w:val="24"/>
        </w:rPr>
        <w:t>0日內</w:t>
      </w:r>
      <w:r w:rsidRPr="00D9391A">
        <w:rPr>
          <w:rFonts w:ascii="標楷體" w:eastAsia="標楷體" w:hAnsi="標楷體" w:hint="eastAsia"/>
          <w:szCs w:val="24"/>
        </w:rPr>
        <w:t>）。</w:t>
      </w:r>
    </w:p>
    <w:p w14:paraId="50965EBE" w14:textId="33BD7FD5" w:rsidR="00C62BC5" w:rsidRPr="00D9391A" w:rsidRDefault="00420382" w:rsidP="00C62BC5">
      <w:pPr>
        <w:pStyle w:val="a7"/>
        <w:numPr>
          <w:ilvl w:val="0"/>
          <w:numId w:val="5"/>
        </w:numPr>
        <w:spacing w:afterLines="20" w:after="72" w:line="380" w:lineRule="exact"/>
        <w:ind w:leftChars="0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/>
          <w:szCs w:val="24"/>
        </w:rPr>
        <w:t>收費標準</w:t>
      </w:r>
      <w:r w:rsidRPr="00D9391A">
        <w:rPr>
          <w:rFonts w:ascii="標楷體" w:eastAsia="標楷體" w:hAnsi="標楷體" w:hint="eastAsia"/>
          <w:szCs w:val="24"/>
        </w:rPr>
        <w:t>: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013"/>
        <w:gridCol w:w="1692"/>
        <w:gridCol w:w="1527"/>
        <w:gridCol w:w="1581"/>
        <w:gridCol w:w="1637"/>
      </w:tblGrid>
      <w:tr w:rsidR="001513CF" w:rsidRPr="00D9391A" w14:paraId="2ECA2BC8" w14:textId="77777777" w:rsidTr="009221F4">
        <w:tc>
          <w:tcPr>
            <w:tcW w:w="1013" w:type="dxa"/>
            <w:vMerge w:val="restart"/>
            <w:vAlign w:val="center"/>
          </w:tcPr>
          <w:p w14:paraId="68E4FAD4" w14:textId="77777777" w:rsidR="001513CF" w:rsidRPr="00D9391A" w:rsidRDefault="001513CF" w:rsidP="00C62BC5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91A">
              <w:rPr>
                <w:rFonts w:ascii="標楷體" w:eastAsia="標楷體" w:hAnsi="標楷體" w:hint="eastAsia"/>
                <w:sz w:val="20"/>
                <w:szCs w:val="20"/>
              </w:rPr>
              <w:t>非營利</w:t>
            </w:r>
          </w:p>
          <w:p w14:paraId="04719360" w14:textId="573D61FD" w:rsidR="001513CF" w:rsidRPr="00D9391A" w:rsidRDefault="001513CF" w:rsidP="00C62BC5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91A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</w:p>
        </w:tc>
        <w:tc>
          <w:tcPr>
            <w:tcW w:w="1692" w:type="dxa"/>
            <w:vAlign w:val="center"/>
          </w:tcPr>
          <w:p w14:paraId="7AEC3DEA" w14:textId="0312CC05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 w:cs="Arial"/>
                <w:color w:val="343434"/>
                <w:sz w:val="20"/>
                <w:szCs w:val="20"/>
                <w:shd w:val="clear" w:color="auto" w:fill="FFFFFF"/>
              </w:rPr>
            </w:pPr>
            <w:r w:rsidRPr="00D9391A">
              <w:rPr>
                <w:rFonts w:ascii="標楷體" w:eastAsia="標楷體" w:hAnsi="標楷體" w:cs="Arial"/>
                <w:color w:val="343434"/>
                <w:sz w:val="20"/>
                <w:szCs w:val="20"/>
                <w:shd w:val="clear" w:color="auto" w:fill="FFFFFF"/>
              </w:rPr>
              <w:t>一般生</w:t>
            </w:r>
          </w:p>
        </w:tc>
        <w:tc>
          <w:tcPr>
            <w:tcW w:w="1527" w:type="dxa"/>
            <w:vAlign w:val="center"/>
          </w:tcPr>
          <w:p w14:paraId="7F43F665" w14:textId="150405A9" w:rsidR="001513CF" w:rsidRPr="00D9391A" w:rsidRDefault="001513CF" w:rsidP="001513C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 w:cs="Arial"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43434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標楷體" w:eastAsia="標楷體" w:hAnsi="標楷體" w:cs="Arial" w:hint="eastAsia"/>
                <w:color w:val="343434"/>
                <w:sz w:val="20"/>
                <w:szCs w:val="20"/>
                <w:shd w:val="clear" w:color="auto" w:fill="FFFFFF"/>
              </w:rPr>
              <w:t>2胎</w:t>
            </w:r>
          </w:p>
        </w:tc>
        <w:tc>
          <w:tcPr>
            <w:tcW w:w="1581" w:type="dxa"/>
            <w:vAlign w:val="center"/>
          </w:tcPr>
          <w:p w14:paraId="7BE04343" w14:textId="398004C6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91A">
              <w:rPr>
                <w:rFonts w:ascii="標楷體" w:eastAsia="標楷體" w:hAnsi="標楷體" w:cs="Arial"/>
                <w:color w:val="343434"/>
                <w:sz w:val="20"/>
                <w:szCs w:val="20"/>
                <w:shd w:val="clear" w:color="auto" w:fill="FFFFFF"/>
              </w:rPr>
              <w:t>第</w:t>
            </w:r>
            <w:r w:rsidRPr="00D9391A">
              <w:rPr>
                <w:rFonts w:ascii="標楷體" w:eastAsia="標楷體" w:hAnsi="標楷體" w:cs="Arial" w:hint="eastAsia"/>
                <w:color w:val="343434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D9391A">
              <w:rPr>
                <w:rFonts w:ascii="標楷體" w:eastAsia="標楷體" w:hAnsi="標楷體" w:cs="Arial"/>
                <w:color w:val="343434"/>
                <w:sz w:val="20"/>
                <w:szCs w:val="20"/>
                <w:shd w:val="clear" w:color="auto" w:fill="FFFFFF"/>
              </w:rPr>
              <w:t>胎</w:t>
            </w:r>
            <w:proofErr w:type="gramEnd"/>
            <w:r w:rsidRPr="00D9391A">
              <w:rPr>
                <w:rFonts w:ascii="標楷體" w:eastAsia="標楷體" w:hAnsi="標楷體" w:cs="Arial"/>
                <w:color w:val="343434"/>
                <w:sz w:val="20"/>
                <w:szCs w:val="20"/>
                <w:shd w:val="clear" w:color="auto" w:fill="FFFFFF"/>
              </w:rPr>
              <w:t>以上</w:t>
            </w:r>
          </w:p>
        </w:tc>
        <w:tc>
          <w:tcPr>
            <w:tcW w:w="1637" w:type="dxa"/>
            <w:vAlign w:val="center"/>
          </w:tcPr>
          <w:p w14:paraId="65815C98" w14:textId="132E6F90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91A">
              <w:rPr>
                <w:rFonts w:ascii="標楷體" w:eastAsia="標楷體" w:hAnsi="標楷體" w:hint="eastAsia"/>
                <w:sz w:val="20"/>
                <w:szCs w:val="20"/>
              </w:rPr>
              <w:t>低收、中低收入家庭</w:t>
            </w:r>
          </w:p>
        </w:tc>
      </w:tr>
      <w:tr w:rsidR="001513CF" w:rsidRPr="00D9391A" w14:paraId="32FA3788" w14:textId="77777777" w:rsidTr="009221F4">
        <w:tc>
          <w:tcPr>
            <w:tcW w:w="1013" w:type="dxa"/>
            <w:vMerge/>
          </w:tcPr>
          <w:p w14:paraId="1CFE551A" w14:textId="77777777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0A0C8408" w14:textId="4B0A1FE3" w:rsidR="001513CF" w:rsidRPr="00D9391A" w:rsidRDefault="00481A96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1513CF" w:rsidRPr="00D9391A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1513CF" w:rsidRPr="00D9391A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527" w:type="dxa"/>
          </w:tcPr>
          <w:p w14:paraId="42347C8B" w14:textId="08458BDC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9391A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AA6303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581" w:type="dxa"/>
            <w:vAlign w:val="center"/>
          </w:tcPr>
          <w:p w14:paraId="59E8A807" w14:textId="6D50720E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91A">
              <w:rPr>
                <w:rFonts w:ascii="標楷體" w:eastAsia="標楷體" w:hAnsi="標楷體" w:hint="eastAsia"/>
                <w:sz w:val="20"/>
                <w:szCs w:val="20"/>
              </w:rPr>
              <w:t>免繳費用</w:t>
            </w:r>
          </w:p>
        </w:tc>
        <w:tc>
          <w:tcPr>
            <w:tcW w:w="1637" w:type="dxa"/>
            <w:vAlign w:val="center"/>
          </w:tcPr>
          <w:p w14:paraId="4D82EE3B" w14:textId="712FE3EA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91A">
              <w:rPr>
                <w:rFonts w:ascii="標楷體" w:eastAsia="標楷體" w:hAnsi="標楷體" w:hint="eastAsia"/>
                <w:sz w:val="20"/>
                <w:szCs w:val="20"/>
              </w:rPr>
              <w:t>免繳費用</w:t>
            </w:r>
          </w:p>
        </w:tc>
      </w:tr>
      <w:tr w:rsidR="001513CF" w:rsidRPr="00D9391A" w14:paraId="202CA9B3" w14:textId="77777777" w:rsidTr="009221F4">
        <w:tc>
          <w:tcPr>
            <w:tcW w:w="1013" w:type="dxa"/>
            <w:vMerge/>
          </w:tcPr>
          <w:p w14:paraId="0375B71D" w14:textId="77777777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5FE9792" w14:textId="579F097F" w:rsidR="001513CF" w:rsidRPr="001513CF" w:rsidRDefault="00481A96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513CF" w:rsidRPr="001513CF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1513CF" w:rsidRPr="001513CF">
              <w:rPr>
                <w:rFonts w:ascii="標楷體" w:eastAsia="標楷體" w:hAnsi="標楷體"/>
                <w:sz w:val="16"/>
                <w:szCs w:val="16"/>
              </w:rPr>
              <w:t>00*6</w:t>
            </w:r>
            <w:r w:rsidR="001513CF" w:rsidRPr="001513CF">
              <w:rPr>
                <w:rFonts w:ascii="標楷體" w:eastAsia="標楷體" w:hAnsi="標楷體" w:hint="eastAsia"/>
                <w:sz w:val="16"/>
                <w:szCs w:val="16"/>
              </w:rPr>
              <w:t>＝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  <w:r w:rsidR="001513CF" w:rsidRPr="001513CF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="001513CF" w:rsidRPr="001513CF">
              <w:rPr>
                <w:rFonts w:ascii="標楷體" w:eastAsia="標楷體" w:hAnsi="標楷體"/>
                <w:sz w:val="16"/>
                <w:szCs w:val="16"/>
              </w:rPr>
              <w:t>000</w:t>
            </w:r>
          </w:p>
        </w:tc>
        <w:tc>
          <w:tcPr>
            <w:tcW w:w="1527" w:type="dxa"/>
          </w:tcPr>
          <w:p w14:paraId="3774E9B0" w14:textId="59D86F69" w:rsidR="001513CF" w:rsidRPr="001513CF" w:rsidRDefault="00AA6303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1513CF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>
              <w:rPr>
                <w:rFonts w:ascii="標楷體" w:eastAsia="標楷體" w:hAnsi="標楷體"/>
                <w:sz w:val="16"/>
                <w:szCs w:val="16"/>
              </w:rPr>
              <w:t>000</w:t>
            </w:r>
            <w:r w:rsidR="001513CF" w:rsidRPr="001513CF">
              <w:rPr>
                <w:rFonts w:ascii="標楷體" w:eastAsia="標楷體" w:hAnsi="標楷體"/>
                <w:sz w:val="16"/>
                <w:szCs w:val="16"/>
              </w:rPr>
              <w:t>*6</w:t>
            </w:r>
            <w:r w:rsidR="001513CF" w:rsidRPr="001513CF">
              <w:rPr>
                <w:rFonts w:ascii="標楷體" w:eastAsia="標楷體" w:hAnsi="標楷體" w:hint="eastAsia"/>
                <w:sz w:val="16"/>
                <w:szCs w:val="16"/>
              </w:rPr>
              <w:t>＝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1513CF" w:rsidRPr="001513CF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="001513CF" w:rsidRPr="001513CF">
              <w:rPr>
                <w:rFonts w:ascii="標楷體" w:eastAsia="標楷體" w:hAnsi="標楷體"/>
                <w:sz w:val="16"/>
                <w:szCs w:val="16"/>
              </w:rPr>
              <w:t>000</w:t>
            </w:r>
          </w:p>
        </w:tc>
        <w:tc>
          <w:tcPr>
            <w:tcW w:w="1581" w:type="dxa"/>
            <w:vAlign w:val="center"/>
          </w:tcPr>
          <w:p w14:paraId="41602F11" w14:textId="729ACB44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91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37" w:type="dxa"/>
            <w:vAlign w:val="center"/>
          </w:tcPr>
          <w:p w14:paraId="21FA7379" w14:textId="73B79BF1" w:rsidR="001513CF" w:rsidRPr="00D9391A" w:rsidRDefault="001513CF" w:rsidP="0043621F">
            <w:pPr>
              <w:pStyle w:val="a7"/>
              <w:spacing w:afterLines="20" w:after="72" w:line="3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91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14:paraId="4C85ED0C" w14:textId="5C365B35" w:rsidR="00054FE7" w:rsidRPr="00D9391A" w:rsidRDefault="0049230D" w:rsidP="008A3D32">
      <w:pPr>
        <w:pStyle w:val="a7"/>
        <w:spacing w:afterLines="20" w:after="72" w:line="44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proofErr w:type="gramStart"/>
      <w:r w:rsidRPr="00D9391A">
        <w:rPr>
          <w:rFonts w:ascii="標楷體" w:eastAsia="標楷體" w:hAnsi="標楷體" w:hint="eastAsia"/>
          <w:szCs w:val="24"/>
        </w:rPr>
        <w:t>＊</w:t>
      </w:r>
      <w:proofErr w:type="gramEnd"/>
      <w:r w:rsidRPr="00D9391A">
        <w:rPr>
          <w:rFonts w:ascii="標楷體" w:eastAsia="標楷體" w:hAnsi="標楷體" w:hint="eastAsia"/>
          <w:szCs w:val="24"/>
        </w:rPr>
        <w:t>1</w:t>
      </w:r>
      <w:r w:rsidRPr="00D9391A">
        <w:rPr>
          <w:rFonts w:ascii="標楷體" w:eastAsia="標楷體" w:hAnsi="標楷體"/>
          <w:szCs w:val="24"/>
        </w:rPr>
        <w:t>1</w:t>
      </w:r>
      <w:r w:rsidR="00AA6303">
        <w:rPr>
          <w:rFonts w:ascii="標楷體" w:eastAsia="標楷體" w:hAnsi="標楷體"/>
          <w:szCs w:val="24"/>
        </w:rPr>
        <w:t>1</w:t>
      </w:r>
      <w:r w:rsidRPr="00D9391A">
        <w:rPr>
          <w:rFonts w:ascii="標楷體" w:eastAsia="標楷體" w:hAnsi="標楷體"/>
          <w:szCs w:val="24"/>
        </w:rPr>
        <w:t>年</w:t>
      </w:r>
      <w:r w:rsidR="00324A55">
        <w:rPr>
          <w:rFonts w:ascii="標楷體" w:eastAsia="標楷體" w:hAnsi="標楷體"/>
          <w:szCs w:val="24"/>
          <w:u w:val="single"/>
        </w:rPr>
        <w:t>7</w:t>
      </w:r>
      <w:r w:rsidRPr="00D9391A">
        <w:rPr>
          <w:rFonts w:ascii="標楷體" w:eastAsia="標楷體" w:hAnsi="標楷體"/>
          <w:szCs w:val="24"/>
          <w:u w:val="single"/>
        </w:rPr>
        <w:t>月</w:t>
      </w:r>
      <w:r w:rsidR="00324A55">
        <w:rPr>
          <w:rFonts w:ascii="標楷體" w:eastAsia="標楷體" w:hAnsi="標楷體"/>
          <w:szCs w:val="24"/>
          <w:u w:val="single"/>
        </w:rPr>
        <w:t>15</w:t>
      </w:r>
      <w:r w:rsidRPr="00D9391A">
        <w:rPr>
          <w:rFonts w:ascii="標楷體" w:eastAsia="標楷體" w:hAnsi="標楷體"/>
          <w:szCs w:val="24"/>
          <w:u w:val="single"/>
        </w:rPr>
        <w:t>日</w:t>
      </w:r>
      <w:proofErr w:type="gramStart"/>
      <w:r w:rsidRPr="00D9391A">
        <w:rPr>
          <w:rFonts w:ascii="標楷體" w:eastAsia="標楷體" w:hAnsi="標楷體"/>
          <w:szCs w:val="24"/>
        </w:rPr>
        <w:t>酌</w:t>
      </w:r>
      <w:proofErr w:type="gramEnd"/>
      <w:r w:rsidRPr="00D9391A">
        <w:rPr>
          <w:rFonts w:ascii="標楷體" w:eastAsia="標楷體" w:hAnsi="標楷體"/>
          <w:szCs w:val="24"/>
        </w:rPr>
        <w:t>收下學期費用</w:t>
      </w:r>
      <w:r w:rsidR="00E54712" w:rsidRPr="00D9391A">
        <w:rPr>
          <w:rFonts w:ascii="標楷體" w:eastAsia="標楷體" w:hAnsi="標楷體" w:hint="eastAsia"/>
          <w:szCs w:val="24"/>
        </w:rPr>
        <w:t>（1</w:t>
      </w:r>
      <w:r w:rsidR="00E54712" w:rsidRPr="00D9391A">
        <w:rPr>
          <w:rFonts w:ascii="標楷體" w:eastAsia="標楷體" w:hAnsi="標楷體"/>
          <w:szCs w:val="24"/>
        </w:rPr>
        <w:t>1</w:t>
      </w:r>
      <w:r w:rsidR="00AA6303">
        <w:rPr>
          <w:rFonts w:ascii="標楷體" w:eastAsia="標楷體" w:hAnsi="標楷體"/>
          <w:szCs w:val="24"/>
        </w:rPr>
        <w:t>1</w:t>
      </w:r>
      <w:r w:rsidR="00E54712" w:rsidRPr="00D9391A">
        <w:rPr>
          <w:rFonts w:ascii="標楷體" w:eastAsia="標楷體" w:hAnsi="標楷體"/>
          <w:szCs w:val="24"/>
        </w:rPr>
        <w:t>年</w:t>
      </w:r>
      <w:r w:rsidR="00DD0566" w:rsidRPr="00D9391A">
        <w:rPr>
          <w:rFonts w:ascii="標楷體" w:eastAsia="標楷體" w:hAnsi="標楷體"/>
          <w:szCs w:val="24"/>
        </w:rPr>
        <w:t>8</w:t>
      </w:r>
      <w:r w:rsidR="00E54712" w:rsidRPr="00D9391A">
        <w:rPr>
          <w:rFonts w:ascii="標楷體" w:eastAsia="標楷體" w:hAnsi="標楷體"/>
          <w:szCs w:val="24"/>
        </w:rPr>
        <w:t>/1</w:t>
      </w:r>
      <w:r w:rsidR="00E54712" w:rsidRPr="00D9391A">
        <w:rPr>
          <w:rFonts w:ascii="標楷體" w:eastAsia="標楷體" w:hAnsi="標楷體" w:hint="eastAsia"/>
          <w:szCs w:val="24"/>
        </w:rPr>
        <w:t>-</w:t>
      </w:r>
      <w:r w:rsidR="00DD0566" w:rsidRPr="00D9391A">
        <w:rPr>
          <w:rFonts w:ascii="標楷體" w:eastAsia="標楷體" w:hAnsi="標楷體"/>
          <w:szCs w:val="24"/>
        </w:rPr>
        <w:t>11</w:t>
      </w:r>
      <w:r w:rsidR="00AA6303">
        <w:rPr>
          <w:rFonts w:ascii="標楷體" w:eastAsia="標楷體" w:hAnsi="標楷體"/>
          <w:szCs w:val="24"/>
        </w:rPr>
        <w:t>2</w:t>
      </w:r>
      <w:r w:rsidR="00DD0566" w:rsidRPr="00D9391A">
        <w:rPr>
          <w:rFonts w:ascii="標楷體" w:eastAsia="標楷體" w:hAnsi="標楷體"/>
          <w:szCs w:val="24"/>
        </w:rPr>
        <w:t>年1</w:t>
      </w:r>
      <w:r w:rsidR="00E54712" w:rsidRPr="00D9391A">
        <w:rPr>
          <w:rFonts w:ascii="標楷體" w:eastAsia="標楷體" w:hAnsi="標楷體" w:hint="eastAsia"/>
          <w:szCs w:val="24"/>
        </w:rPr>
        <w:t>/</w:t>
      </w:r>
      <w:r w:rsidR="00E54712" w:rsidRPr="00D9391A">
        <w:rPr>
          <w:rFonts w:ascii="標楷體" w:eastAsia="標楷體" w:hAnsi="標楷體"/>
          <w:szCs w:val="24"/>
        </w:rPr>
        <w:t>31</w:t>
      </w:r>
      <w:r w:rsidR="00E54712" w:rsidRPr="00D9391A">
        <w:rPr>
          <w:rFonts w:ascii="標楷體" w:eastAsia="標楷體" w:hAnsi="標楷體" w:hint="eastAsia"/>
          <w:szCs w:val="24"/>
        </w:rPr>
        <w:t>）</w:t>
      </w:r>
      <w:r w:rsidRPr="00D9391A">
        <w:rPr>
          <w:rFonts w:ascii="標楷體" w:eastAsia="標楷體" w:hAnsi="標楷體" w:hint="eastAsia"/>
          <w:szCs w:val="24"/>
        </w:rPr>
        <w:t>，</w:t>
      </w:r>
      <w:r w:rsidR="001F6FE9" w:rsidRPr="00D9391A">
        <w:rPr>
          <w:rFonts w:ascii="標楷體" w:eastAsia="標楷體" w:hAnsi="標楷體" w:hint="eastAsia"/>
          <w:szCs w:val="24"/>
        </w:rPr>
        <w:t>並請家長</w:t>
      </w:r>
      <w:r w:rsidR="00633FC1" w:rsidRPr="00D9391A">
        <w:rPr>
          <w:rFonts w:ascii="標楷體" w:eastAsia="標楷體" w:hAnsi="標楷體" w:hint="eastAsia"/>
          <w:szCs w:val="24"/>
        </w:rPr>
        <w:t>匯款台北富邦銀行</w:t>
      </w:r>
      <w:r w:rsidR="00633FC1" w:rsidRPr="00D9391A">
        <w:rPr>
          <w:rFonts w:ascii="標楷體" w:eastAsia="標楷體" w:hAnsi="標楷體" w:hint="eastAsia"/>
          <w:szCs w:val="24"/>
          <w:u w:val="single"/>
        </w:rPr>
        <w:t>4</w:t>
      </w:r>
      <w:r w:rsidR="00633FC1" w:rsidRPr="00D9391A">
        <w:rPr>
          <w:rFonts w:ascii="標楷體" w:eastAsia="標楷體" w:hAnsi="標楷體"/>
          <w:szCs w:val="24"/>
          <w:u w:val="single"/>
        </w:rPr>
        <w:t>40102056922</w:t>
      </w:r>
      <w:r w:rsidR="00633FC1" w:rsidRPr="00D9391A">
        <w:rPr>
          <w:rFonts w:ascii="標楷體" w:eastAsia="標楷體" w:hAnsi="標楷體" w:hint="eastAsia"/>
          <w:szCs w:val="24"/>
        </w:rPr>
        <w:t>，</w:t>
      </w:r>
      <w:r w:rsidR="001F6FE9" w:rsidRPr="00D9391A">
        <w:rPr>
          <w:rFonts w:ascii="標楷體" w:eastAsia="標楷體" w:hAnsi="標楷體" w:hint="eastAsia"/>
          <w:szCs w:val="24"/>
        </w:rPr>
        <w:t>於</w:t>
      </w:r>
      <w:r w:rsidR="00324A55">
        <w:rPr>
          <w:rFonts w:ascii="標楷體" w:eastAsia="標楷體" w:hAnsi="標楷體"/>
          <w:szCs w:val="24"/>
        </w:rPr>
        <w:t>7</w:t>
      </w:r>
      <w:r w:rsidR="001F6FE9" w:rsidRPr="00D9391A">
        <w:rPr>
          <w:rFonts w:ascii="標楷體" w:eastAsia="標楷體" w:hAnsi="標楷體"/>
          <w:szCs w:val="24"/>
        </w:rPr>
        <w:t>月底繳清</w:t>
      </w:r>
      <w:r w:rsidR="001F6FE9" w:rsidRPr="00D9391A">
        <w:rPr>
          <w:rFonts w:ascii="標楷體" w:eastAsia="標楷體" w:hAnsi="標楷體" w:hint="eastAsia"/>
          <w:szCs w:val="24"/>
        </w:rPr>
        <w:t>，</w:t>
      </w:r>
      <w:r w:rsidRPr="00D9391A">
        <w:rPr>
          <w:rFonts w:ascii="標楷體" w:eastAsia="標楷體" w:hAnsi="標楷體"/>
          <w:szCs w:val="24"/>
        </w:rPr>
        <w:t>特此告知</w:t>
      </w:r>
      <w:r w:rsidRPr="00D9391A">
        <w:rPr>
          <w:rFonts w:ascii="標楷體" w:eastAsia="標楷體" w:hAnsi="標楷體" w:hint="eastAsia"/>
          <w:szCs w:val="24"/>
        </w:rPr>
        <w:t>，</w:t>
      </w:r>
      <w:r w:rsidRPr="00D9391A">
        <w:rPr>
          <w:rFonts w:ascii="標楷體" w:eastAsia="標楷體" w:hAnsi="標楷體"/>
          <w:szCs w:val="24"/>
        </w:rPr>
        <w:t>謝謝家長配合</w:t>
      </w:r>
      <w:r w:rsidRPr="00D9391A">
        <w:rPr>
          <w:rFonts w:ascii="標楷體" w:eastAsia="標楷體" w:hAnsi="標楷體" w:hint="eastAsia"/>
          <w:szCs w:val="24"/>
        </w:rPr>
        <w:t>。</w:t>
      </w:r>
      <w:r w:rsidR="00054FE7" w:rsidRPr="00D9391A">
        <w:rPr>
          <w:rFonts w:ascii="標楷體" w:eastAsia="標楷體" w:hAnsi="標楷體" w:hint="eastAsia"/>
          <w:szCs w:val="24"/>
        </w:rPr>
        <w:t>(</w:t>
      </w:r>
      <w:r w:rsidR="00054FE7" w:rsidRPr="00D9391A">
        <w:rPr>
          <w:rFonts w:ascii="標楷體" w:eastAsia="標楷體" w:hAnsi="標楷體"/>
          <w:szCs w:val="24"/>
        </w:rPr>
        <w:t>發單再</w:t>
      </w:r>
      <w:proofErr w:type="gramStart"/>
      <w:r w:rsidR="00054FE7" w:rsidRPr="00D9391A">
        <w:rPr>
          <w:rFonts w:ascii="標楷體" w:eastAsia="標楷體" w:hAnsi="標楷體"/>
          <w:szCs w:val="24"/>
        </w:rPr>
        <w:t>匯</w:t>
      </w:r>
      <w:proofErr w:type="gramEnd"/>
      <w:r w:rsidR="00054FE7" w:rsidRPr="00D9391A">
        <w:rPr>
          <w:rFonts w:ascii="標楷體" w:eastAsia="標楷體" w:hAnsi="標楷體"/>
          <w:szCs w:val="24"/>
        </w:rPr>
        <w:t>)</w:t>
      </w:r>
    </w:p>
    <w:p w14:paraId="5B6192D0" w14:textId="391A1182" w:rsidR="0049230D" w:rsidRPr="00D9391A" w:rsidRDefault="0049230D" w:rsidP="009221F4">
      <w:pPr>
        <w:pStyle w:val="a7"/>
        <w:spacing w:afterLines="20" w:after="72" w:line="440" w:lineRule="exact"/>
        <w:ind w:leftChars="601" w:left="1442" w:firstLineChars="1600" w:firstLine="3840"/>
        <w:jc w:val="both"/>
        <w:rPr>
          <w:rFonts w:ascii="標楷體" w:eastAsia="標楷體" w:hAnsi="標楷體"/>
          <w:szCs w:val="24"/>
        </w:rPr>
      </w:pPr>
      <w:r w:rsidRPr="00D9391A">
        <w:rPr>
          <w:rFonts w:ascii="標楷體" w:eastAsia="標楷體" w:hAnsi="標楷體"/>
          <w:szCs w:val="24"/>
        </w:rPr>
        <w:t>星雲非營利幼兒</w:t>
      </w:r>
      <w:r w:rsidR="00AB3E16" w:rsidRPr="00D9391A">
        <w:rPr>
          <w:rFonts w:ascii="標楷體" w:eastAsia="標楷體" w:hAnsi="標楷體"/>
          <w:szCs w:val="24"/>
        </w:rPr>
        <w:t>園</w:t>
      </w:r>
      <w:r w:rsidR="00054FE7" w:rsidRPr="00D9391A">
        <w:rPr>
          <w:rFonts w:ascii="標楷體" w:eastAsia="標楷體" w:hAnsi="標楷體"/>
          <w:szCs w:val="24"/>
        </w:rPr>
        <w:t>啟</w:t>
      </w:r>
      <w:r w:rsidR="00324A55">
        <w:rPr>
          <w:rFonts w:ascii="標楷體" w:eastAsia="標楷體" w:hAnsi="標楷體"/>
          <w:szCs w:val="24"/>
        </w:rPr>
        <w:t>111.6.20</w:t>
      </w:r>
    </w:p>
    <w:sectPr w:rsidR="0049230D" w:rsidRPr="00D9391A" w:rsidSect="001513CF">
      <w:pgSz w:w="11906" w:h="16838"/>
      <w:pgMar w:top="1440" w:right="164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22C3" w14:textId="77777777" w:rsidR="00A87F0A" w:rsidRDefault="00A87F0A" w:rsidP="006B4A55">
      <w:r>
        <w:separator/>
      </w:r>
    </w:p>
  </w:endnote>
  <w:endnote w:type="continuationSeparator" w:id="0">
    <w:p w14:paraId="6A819D34" w14:textId="77777777" w:rsidR="00A87F0A" w:rsidRDefault="00A87F0A" w:rsidP="006B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D3EF" w14:textId="77777777" w:rsidR="00A87F0A" w:rsidRDefault="00A87F0A" w:rsidP="006B4A55">
      <w:r>
        <w:separator/>
      </w:r>
    </w:p>
  </w:footnote>
  <w:footnote w:type="continuationSeparator" w:id="0">
    <w:p w14:paraId="76740B7F" w14:textId="77777777" w:rsidR="00A87F0A" w:rsidRDefault="00A87F0A" w:rsidP="006B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567"/>
    <w:multiLevelType w:val="hybridMultilevel"/>
    <w:tmpl w:val="344225B2"/>
    <w:lvl w:ilvl="0" w:tplc="0430F3A8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40E4"/>
    <w:multiLevelType w:val="hybridMultilevel"/>
    <w:tmpl w:val="BAD4F9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A083A"/>
    <w:multiLevelType w:val="hybridMultilevel"/>
    <w:tmpl w:val="CB4CD914"/>
    <w:lvl w:ilvl="0" w:tplc="7ACA0764">
      <w:start w:val="1"/>
      <w:numFmt w:val="ideographLegalTraditional"/>
      <w:lvlText w:val="%1、"/>
      <w:lvlJc w:val="left"/>
      <w:pPr>
        <w:ind w:left="480" w:hanging="480"/>
      </w:pPr>
      <w:rPr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322C9"/>
    <w:multiLevelType w:val="hybridMultilevel"/>
    <w:tmpl w:val="B064675C"/>
    <w:lvl w:ilvl="0" w:tplc="BF8CE64C">
      <w:start w:val="1"/>
      <w:numFmt w:val="taiwaneseCountingThousand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24EB02A9"/>
    <w:multiLevelType w:val="hybridMultilevel"/>
    <w:tmpl w:val="C7D82FCE"/>
    <w:lvl w:ilvl="0" w:tplc="BCBE7AF0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28600F6"/>
    <w:multiLevelType w:val="hybridMultilevel"/>
    <w:tmpl w:val="0D2E07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063F0"/>
    <w:multiLevelType w:val="multilevel"/>
    <w:tmpl w:val="3D0063F0"/>
    <w:lvl w:ilvl="0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5DD4C3C"/>
    <w:multiLevelType w:val="hybridMultilevel"/>
    <w:tmpl w:val="BDACFAB2"/>
    <w:lvl w:ilvl="0" w:tplc="C2B08EEE">
      <w:start w:val="3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2872781">
    <w:abstractNumId w:val="6"/>
  </w:num>
  <w:num w:numId="2" w16cid:durableId="1048064777">
    <w:abstractNumId w:val="5"/>
  </w:num>
  <w:num w:numId="3" w16cid:durableId="1635136533">
    <w:abstractNumId w:val="2"/>
  </w:num>
  <w:num w:numId="4" w16cid:durableId="701901202">
    <w:abstractNumId w:val="3"/>
  </w:num>
  <w:num w:numId="5" w16cid:durableId="1967852709">
    <w:abstractNumId w:val="4"/>
  </w:num>
  <w:num w:numId="6" w16cid:durableId="1643538747">
    <w:abstractNumId w:val="7"/>
  </w:num>
  <w:num w:numId="7" w16cid:durableId="1539004540">
    <w:abstractNumId w:val="1"/>
  </w:num>
  <w:num w:numId="8" w16cid:durableId="117080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29"/>
    <w:rsid w:val="00042000"/>
    <w:rsid w:val="00054FE7"/>
    <w:rsid w:val="000C0457"/>
    <w:rsid w:val="00101C62"/>
    <w:rsid w:val="001513CF"/>
    <w:rsid w:val="0016647F"/>
    <w:rsid w:val="001713F4"/>
    <w:rsid w:val="001763AD"/>
    <w:rsid w:val="001F6FE9"/>
    <w:rsid w:val="002D0C97"/>
    <w:rsid w:val="002F07CD"/>
    <w:rsid w:val="0031407D"/>
    <w:rsid w:val="00324A55"/>
    <w:rsid w:val="00420382"/>
    <w:rsid w:val="0043621F"/>
    <w:rsid w:val="00481A96"/>
    <w:rsid w:val="0049230D"/>
    <w:rsid w:val="004B3CCC"/>
    <w:rsid w:val="005D70E7"/>
    <w:rsid w:val="00615B67"/>
    <w:rsid w:val="00633FC1"/>
    <w:rsid w:val="006B4A55"/>
    <w:rsid w:val="00741165"/>
    <w:rsid w:val="0076183E"/>
    <w:rsid w:val="007801B0"/>
    <w:rsid w:val="008530CB"/>
    <w:rsid w:val="008862BC"/>
    <w:rsid w:val="008A3D32"/>
    <w:rsid w:val="009221F4"/>
    <w:rsid w:val="00986F7B"/>
    <w:rsid w:val="00990A74"/>
    <w:rsid w:val="009D67CD"/>
    <w:rsid w:val="00A5358D"/>
    <w:rsid w:val="00A55AF5"/>
    <w:rsid w:val="00A87F0A"/>
    <w:rsid w:val="00A94C73"/>
    <w:rsid w:val="00AA6303"/>
    <w:rsid w:val="00AB3E16"/>
    <w:rsid w:val="00B24A29"/>
    <w:rsid w:val="00BB15C3"/>
    <w:rsid w:val="00C62BC5"/>
    <w:rsid w:val="00CB4DAC"/>
    <w:rsid w:val="00CE5683"/>
    <w:rsid w:val="00D131EF"/>
    <w:rsid w:val="00D20637"/>
    <w:rsid w:val="00D9391A"/>
    <w:rsid w:val="00DA19F1"/>
    <w:rsid w:val="00DD0566"/>
    <w:rsid w:val="00DE677B"/>
    <w:rsid w:val="00E21FFF"/>
    <w:rsid w:val="00E51706"/>
    <w:rsid w:val="00E54712"/>
    <w:rsid w:val="00E61565"/>
    <w:rsid w:val="00ED657D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C7B31"/>
  <w15:chartTrackingRefBased/>
  <w15:docId w15:val="{05E89610-10F4-489B-818F-54A1454B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A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A55"/>
    <w:rPr>
      <w:sz w:val="20"/>
      <w:szCs w:val="20"/>
    </w:rPr>
  </w:style>
  <w:style w:type="paragraph" w:styleId="a7">
    <w:name w:val="List Paragraph"/>
    <w:basedOn w:val="a"/>
    <w:qFormat/>
    <w:rsid w:val="009D67CD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39"/>
    <w:rsid w:val="005D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1F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6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HU</dc:creator>
  <cp:keywords/>
  <dc:description/>
  <cp:lastModifiedBy>Ching HU</cp:lastModifiedBy>
  <cp:revision>2</cp:revision>
  <cp:lastPrinted>2022-06-20T07:22:00Z</cp:lastPrinted>
  <dcterms:created xsi:type="dcterms:W3CDTF">2022-10-12T03:42:00Z</dcterms:created>
  <dcterms:modified xsi:type="dcterms:W3CDTF">2022-10-12T03:42:00Z</dcterms:modified>
</cp:coreProperties>
</file>